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4E6D06" w14:paraId="43800E5F" w14:textId="77777777" w:rsidTr="00324E01">
        <w:tc>
          <w:tcPr>
            <w:tcW w:w="7083" w:type="dxa"/>
          </w:tcPr>
          <w:p w14:paraId="7149C3C9" w14:textId="212C5E96" w:rsidR="004E6D06" w:rsidRPr="004E6D06" w:rsidRDefault="004E6D06" w:rsidP="00324E0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תיאור</w:t>
            </w:r>
          </w:p>
        </w:tc>
        <w:tc>
          <w:tcPr>
            <w:tcW w:w="1933" w:type="dxa"/>
          </w:tcPr>
          <w:p w14:paraId="35E8EAAF" w14:textId="1C2DA6F4" w:rsidR="004E6D06" w:rsidRPr="004E6D06" w:rsidRDefault="004E6D06" w:rsidP="00324E01">
            <w:pPr>
              <w:jc w:val="right"/>
              <w:rPr>
                <w:b/>
                <w:bCs/>
                <w:sz w:val="28"/>
                <w:szCs w:val="28"/>
              </w:rPr>
            </w:pPr>
            <w:r w:rsidRPr="004E6D06">
              <w:rPr>
                <w:rFonts w:hint="cs"/>
                <w:b/>
                <w:bCs/>
                <w:sz w:val="28"/>
                <w:szCs w:val="28"/>
                <w:rtl/>
              </w:rPr>
              <w:t>מאפיין מערכת</w:t>
            </w:r>
          </w:p>
        </w:tc>
      </w:tr>
      <w:tr w:rsidR="004E6D06" w14:paraId="20C1039D" w14:textId="77777777" w:rsidTr="00324E01">
        <w:tc>
          <w:tcPr>
            <w:tcW w:w="7083" w:type="dxa"/>
          </w:tcPr>
          <w:p w14:paraId="22B42157" w14:textId="4F81235A" w:rsidR="004E6D06" w:rsidRDefault="004E6D06" w:rsidP="00324E01">
            <w:pPr>
              <w:jc w:val="right"/>
            </w:pPr>
            <w:r>
              <w:rPr>
                <w:rFonts w:hint="cs"/>
                <w:rtl/>
              </w:rPr>
              <w:t>מערכת ניתנת לזיהוי לפי גבולותיה</w:t>
            </w:r>
          </w:p>
        </w:tc>
        <w:tc>
          <w:tcPr>
            <w:tcW w:w="1933" w:type="dxa"/>
          </w:tcPr>
          <w:p w14:paraId="2DA163C8" w14:textId="1F6E9F12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גבולות</w:t>
            </w:r>
          </w:p>
          <w:p w14:paraId="71D93C0B" w14:textId="423CC318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01540CB" wp14:editId="3A6373C1">
                  <wp:extent cx="476250" cy="533400"/>
                  <wp:effectExtent l="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FBD60" w14:textId="2D8A4C64" w:rsidR="004E6D06" w:rsidRDefault="004E6D06" w:rsidP="00324E01">
            <w:pPr>
              <w:jc w:val="right"/>
            </w:pPr>
          </w:p>
        </w:tc>
      </w:tr>
      <w:tr w:rsidR="004E6D06" w14:paraId="17BB84DD" w14:textId="77777777" w:rsidTr="00324E01">
        <w:tc>
          <w:tcPr>
            <w:tcW w:w="7083" w:type="dxa"/>
          </w:tcPr>
          <w:p w14:paraId="27B45BB4" w14:textId="2704F19D" w:rsidR="004E6D06" w:rsidRDefault="004E6D06" w:rsidP="00324E01">
            <w:pPr>
              <w:jc w:val="right"/>
            </w:pPr>
            <w:r>
              <w:rPr>
                <w:rFonts w:hint="cs"/>
                <w:rtl/>
              </w:rPr>
              <w:t>מערכות פתוחות מחליפות חומר, אנרגיה ומידע עם סביבתן</w:t>
            </w:r>
          </w:p>
        </w:tc>
        <w:tc>
          <w:tcPr>
            <w:tcW w:w="1933" w:type="dxa"/>
          </w:tcPr>
          <w:p w14:paraId="6095B7E6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קלט ופלט</w:t>
            </w:r>
          </w:p>
          <w:p w14:paraId="4D2ECEAC" w14:textId="6978399C" w:rsidR="004E6D06" w:rsidRDefault="004E6D06" w:rsidP="00324E0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4471700" wp14:editId="764A221B">
                  <wp:extent cx="1028700" cy="542925"/>
                  <wp:effectExtent l="0" t="0" r="0" b="952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2B852A8F" w14:textId="77777777" w:rsidTr="00324E01">
        <w:tc>
          <w:tcPr>
            <w:tcW w:w="7083" w:type="dxa"/>
          </w:tcPr>
          <w:p w14:paraId="0FE4C6BD" w14:textId="17E6F0EA" w:rsidR="004E6D06" w:rsidRDefault="004E6D06" w:rsidP="00324E01">
            <w:pPr>
              <w:jc w:val="right"/>
            </w:pPr>
            <w:r>
              <w:rPr>
                <w:rFonts w:hint="cs"/>
                <w:rtl/>
              </w:rPr>
              <w:t xml:space="preserve">מערכות מורכבות מרכיבים </w:t>
            </w:r>
            <w:r w:rsidR="00B40C85">
              <w:rPr>
                <w:rFonts w:hint="cs"/>
                <w:rtl/>
              </w:rPr>
              <w:t>בעלי תפקוד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933" w:type="dxa"/>
          </w:tcPr>
          <w:p w14:paraId="1993ACEC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רכיבים</w:t>
            </w:r>
          </w:p>
          <w:p w14:paraId="56A8F9D4" w14:textId="170C5FEC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0C8A106" wp14:editId="3BD6372D">
                  <wp:extent cx="752475" cy="657225"/>
                  <wp:effectExtent l="0" t="0" r="9525" b="9525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301DA451" w14:textId="77777777" w:rsidTr="00324E01">
        <w:tc>
          <w:tcPr>
            <w:tcW w:w="7083" w:type="dxa"/>
          </w:tcPr>
          <w:p w14:paraId="2EBE830C" w14:textId="15B8E919" w:rsidR="004E6D06" w:rsidRDefault="004E6D06" w:rsidP="00324E01">
            <w:pPr>
              <w:jc w:val="right"/>
            </w:pPr>
            <w:r>
              <w:rPr>
                <w:rFonts w:hint="cs"/>
                <w:rtl/>
              </w:rPr>
              <w:t>מרכיבי המערכת מקיימים ביניהם יחסי גומלין</w:t>
            </w:r>
            <w:r w:rsidR="00B40C85">
              <w:rPr>
                <w:rFonts w:hint="cs"/>
                <w:rtl/>
              </w:rPr>
              <w:t>.</w:t>
            </w:r>
          </w:p>
        </w:tc>
        <w:tc>
          <w:tcPr>
            <w:tcW w:w="1933" w:type="dxa"/>
          </w:tcPr>
          <w:p w14:paraId="53C78AC3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קשרי גומלין</w:t>
            </w:r>
          </w:p>
          <w:p w14:paraId="5DB627B1" w14:textId="25C96F44" w:rsidR="004E6D06" w:rsidRDefault="004E6D06" w:rsidP="00324E0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BE4ABC" wp14:editId="0E45EFA2">
                  <wp:extent cx="790575" cy="685800"/>
                  <wp:effectExtent l="0" t="0" r="9525" b="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0E4A5783" w14:textId="77777777" w:rsidTr="00324E01">
        <w:tc>
          <w:tcPr>
            <w:tcW w:w="7083" w:type="dxa"/>
          </w:tcPr>
          <w:p w14:paraId="7C358A4B" w14:textId="4C8E9FDA" w:rsidR="004E6D06" w:rsidRDefault="004E6D06" w:rsidP="00324E01">
            <w:pPr>
              <w:jc w:val="right"/>
            </w:pPr>
            <w:r>
              <w:rPr>
                <w:rFonts w:hint="cs"/>
                <w:rtl/>
              </w:rPr>
              <w:t xml:space="preserve">מערכות מווסתות את עצמן. חלק מרכיבי המערכת </w:t>
            </w:r>
            <w:r w:rsidR="00324E01">
              <w:rPr>
                <w:rFonts w:hint="cs"/>
                <w:rtl/>
              </w:rPr>
              <w:t>יוצרים לולאת משוב. לולאות משוב שליליות נוטות להקטין את התנודתיות בקלט, בין שהן נגרמות בגלל שינויים בקלט או בגלל הפר</w:t>
            </w:r>
            <w:r w:rsidR="00B40C85">
              <w:rPr>
                <w:rFonts w:hint="cs"/>
                <w:rtl/>
              </w:rPr>
              <w:t>ע</w:t>
            </w:r>
            <w:r w:rsidR="00324E01">
              <w:rPr>
                <w:rFonts w:hint="cs"/>
                <w:rtl/>
              </w:rPr>
              <w:t>ות אחרות. לולאות משוב חיוביות מגבירות את ההשפעה של הפרעות במערכת.</w:t>
            </w:r>
          </w:p>
        </w:tc>
        <w:tc>
          <w:tcPr>
            <w:tcW w:w="1933" w:type="dxa"/>
          </w:tcPr>
          <w:p w14:paraId="435F790D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לולאות משוב</w:t>
            </w:r>
          </w:p>
          <w:p w14:paraId="2D075B67" w14:textId="1C30FBC2" w:rsidR="004E6D06" w:rsidRDefault="004E6D06" w:rsidP="00324E0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E370C08" wp14:editId="40D55E7B">
                  <wp:extent cx="695325" cy="609600"/>
                  <wp:effectExtent l="0" t="0" r="9525" b="0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67FF62DC" w14:textId="77777777" w:rsidTr="00324E01">
        <w:tc>
          <w:tcPr>
            <w:tcW w:w="7083" w:type="dxa"/>
          </w:tcPr>
          <w:p w14:paraId="550BEEF1" w14:textId="391436F2" w:rsidR="004E6D06" w:rsidRDefault="00324E01" w:rsidP="00324E01">
            <w:pPr>
              <w:jc w:val="right"/>
            </w:pPr>
            <w:r>
              <w:rPr>
                <w:rFonts w:hint="cs"/>
                <w:rtl/>
              </w:rPr>
              <w:t>הקלט והפלט של מערכת יכול להשתנות במהלך הזמן.</w:t>
            </w:r>
          </w:p>
        </w:tc>
        <w:tc>
          <w:tcPr>
            <w:tcW w:w="1933" w:type="dxa"/>
          </w:tcPr>
          <w:p w14:paraId="725874CE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דינמיקה</w:t>
            </w:r>
          </w:p>
          <w:p w14:paraId="45DA6FCA" w14:textId="4550D7AD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96EE0B6" wp14:editId="3DAF904B">
                  <wp:extent cx="695325" cy="600075"/>
                  <wp:effectExtent l="0" t="0" r="9525" b="9525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1C45C526" w14:textId="77777777" w:rsidTr="00324E01">
        <w:tc>
          <w:tcPr>
            <w:tcW w:w="7083" w:type="dxa"/>
          </w:tcPr>
          <w:p w14:paraId="4B8080E4" w14:textId="660CE62B" w:rsidR="004E6D06" w:rsidRDefault="00324E01" w:rsidP="00324E01">
            <w:pPr>
              <w:jc w:val="right"/>
            </w:pPr>
            <w:r>
              <w:rPr>
                <w:rFonts w:hint="cs"/>
                <w:rtl/>
              </w:rPr>
              <w:t xml:space="preserve">מערכת </w:t>
            </w:r>
            <w:r w:rsidR="00B40C85">
              <w:rPr>
                <w:rFonts w:hint="cs"/>
                <w:rtl/>
              </w:rPr>
              <w:t>מורכבת מ</w:t>
            </w:r>
            <w:r>
              <w:rPr>
                <w:rFonts w:hint="cs"/>
                <w:rtl/>
              </w:rPr>
              <w:t>תת מערכות והיא</w:t>
            </w:r>
            <w:r w:rsidR="00B40C85">
              <w:rPr>
                <w:rFonts w:hint="cs"/>
                <w:rtl/>
              </w:rPr>
              <w:t xml:space="preserve"> בעצמה</w:t>
            </w:r>
            <w:r>
              <w:rPr>
                <w:rFonts w:hint="cs"/>
                <w:rtl/>
              </w:rPr>
              <w:t xml:space="preserve"> תת מערכת במערכת מרמת ארגון גבוהה יותר. במערכת ביולוגית תת המערכות השונות יכולות להיות משויכות לרמות ארגון שונות, מהרמה המולקולרית ועד לרמת </w:t>
            </w:r>
            <w:proofErr w:type="spellStart"/>
            <w:r>
              <w:rPr>
                <w:rFonts w:hint="cs"/>
                <w:rtl/>
              </w:rPr>
              <w:t>הביוספירה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933" w:type="dxa"/>
          </w:tcPr>
          <w:p w14:paraId="1F08ECC2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היררכיה</w:t>
            </w:r>
          </w:p>
          <w:p w14:paraId="25D0B527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DE0FF2E" wp14:editId="5BAA55A3">
                  <wp:extent cx="1038225" cy="533400"/>
                  <wp:effectExtent l="0" t="0" r="9525" b="0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D850B" w14:textId="14F95DF9" w:rsidR="00324E01" w:rsidRDefault="00324E01" w:rsidP="00324E01"/>
        </w:tc>
      </w:tr>
      <w:tr w:rsidR="00324E01" w14:paraId="6EE21ECB" w14:textId="77777777" w:rsidTr="00324E01">
        <w:tc>
          <w:tcPr>
            <w:tcW w:w="7083" w:type="dxa"/>
          </w:tcPr>
          <w:p w14:paraId="2012233F" w14:textId="0C400550" w:rsidR="00324E01" w:rsidRPr="0071763B" w:rsidRDefault="0071763B" w:rsidP="00324E01">
            <w:pPr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תכונות או התנהגויות שמתגלות ברמת המערכת כתוצאה מיחסי הגומלין בין רכיבי המערכת.</w:t>
            </w:r>
          </w:p>
        </w:tc>
        <w:tc>
          <w:tcPr>
            <w:tcW w:w="1933" w:type="dxa"/>
          </w:tcPr>
          <w:p w14:paraId="72DEF822" w14:textId="303A5A7C" w:rsidR="00324E01" w:rsidRDefault="00324E01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התהוות</w:t>
            </w:r>
            <w:r>
              <w:rPr>
                <w:noProof/>
              </w:rPr>
              <w:drawing>
                <wp:inline distT="0" distB="0" distL="0" distR="0" wp14:anchorId="02604604" wp14:editId="426AC44C">
                  <wp:extent cx="885825" cy="923925"/>
                  <wp:effectExtent l="0" t="0" r="9525" b="9525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3815C" w14:textId="72D18B67" w:rsidR="004E6D06" w:rsidRPr="00A76FFA" w:rsidRDefault="00324E01" w:rsidP="004E6D06">
      <w:pPr>
        <w:jc w:val="right"/>
        <w:rPr>
          <w:b/>
          <w:bCs/>
          <w:sz w:val="28"/>
          <w:szCs w:val="28"/>
        </w:rPr>
      </w:pPr>
      <w:r w:rsidRPr="00A76FFA">
        <w:rPr>
          <w:rFonts w:hint="cs"/>
          <w:b/>
          <w:bCs/>
          <w:sz w:val="28"/>
          <w:szCs w:val="28"/>
          <w:rtl/>
        </w:rPr>
        <w:t>מאפייני מערכת</w:t>
      </w:r>
    </w:p>
    <w:p w14:paraId="0EEDBC3C" w14:textId="3BAAE06C" w:rsidR="004E6D06" w:rsidRDefault="004E6D06">
      <w:pPr>
        <w:jc w:val="right"/>
        <w:rPr>
          <w:noProof/>
          <w:rtl/>
        </w:rPr>
      </w:pPr>
    </w:p>
    <w:p w14:paraId="257072D1" w14:textId="0EDFDB56" w:rsidR="00324E01" w:rsidRDefault="00324E01">
      <w:pPr>
        <w:jc w:val="right"/>
        <w:rPr>
          <w:noProof/>
          <w:rtl/>
        </w:rPr>
      </w:pPr>
    </w:p>
    <w:p w14:paraId="3CEE1A54" w14:textId="04437ECA" w:rsidR="00324E01" w:rsidRDefault="00324E01">
      <w:pPr>
        <w:jc w:val="right"/>
        <w:rPr>
          <w:rtl/>
        </w:rPr>
      </w:pPr>
    </w:p>
    <w:p w14:paraId="62759FE8" w14:textId="689DC558" w:rsidR="0008051B" w:rsidRDefault="0008051B" w:rsidP="002840D2">
      <w:pPr>
        <w:rPr>
          <w:rtl/>
        </w:rPr>
      </w:pPr>
    </w:p>
    <w:sectPr w:rsidR="00080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06"/>
    <w:rsid w:val="0008051B"/>
    <w:rsid w:val="002840D2"/>
    <w:rsid w:val="00324E01"/>
    <w:rsid w:val="004E6D06"/>
    <w:rsid w:val="0071763B"/>
    <w:rsid w:val="00722E66"/>
    <w:rsid w:val="00A76FFA"/>
    <w:rsid w:val="00B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C7EA"/>
  <w15:chartTrackingRefBased/>
  <w15:docId w15:val="{62F25096-ECA7-45EE-8BC5-79B93E84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693</Characters>
  <Application>Microsoft Office Word</Application>
  <DocSecurity>0</DocSecurity>
  <Lines>77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tamir tamir</dc:creator>
  <cp:keywords/>
  <dc:description/>
  <cp:lastModifiedBy>ram tamir tamir</cp:lastModifiedBy>
  <cp:revision>2</cp:revision>
  <dcterms:created xsi:type="dcterms:W3CDTF">2022-12-04T08:52:00Z</dcterms:created>
  <dcterms:modified xsi:type="dcterms:W3CDTF">2022-12-04T08:52:00Z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c34274f46a28bd27fe38c55d3bf111fa6f28509fc34fbebf7a65519802297607</vt:lpwstr>
  </property>
</Properties>
</file>